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A6" w:rsidRDefault="00A500A6" w:rsidP="00A500A6">
      <w:pPr>
        <w:widowControl w:val="0"/>
        <w:autoSpaceDE w:val="0"/>
        <w:autoSpaceDN w:val="0"/>
        <w:adjustRightInd w:val="0"/>
        <w:spacing w:before="0" w:line="820" w:lineRule="atLeast"/>
        <w:jc w:val="left"/>
        <w:rPr>
          <w:rFonts w:ascii="Helvetica" w:eastAsiaTheme="minorEastAsia" w:hAnsi="Helvetica" w:cs="Helvetica"/>
          <w:b/>
          <w:bCs/>
          <w:color w:val="86133E"/>
          <w:sz w:val="56"/>
          <w:szCs w:val="72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820" w:lineRule="atLeast"/>
        <w:jc w:val="left"/>
        <w:rPr>
          <w:rFonts w:ascii="Times" w:eastAsiaTheme="minorEastAsia" w:hAnsi="Times" w:cs="Times"/>
          <w:color w:val="000000"/>
          <w:sz w:val="22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86133E"/>
          <w:sz w:val="56"/>
          <w:szCs w:val="72"/>
          <w:lang w:eastAsia="ja-JP"/>
        </w:rPr>
        <w:t>La rivoluzione digitale del costruire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560" w:lineRule="atLeast"/>
        <w:jc w:val="left"/>
        <w:rPr>
          <w:rFonts w:ascii="Times" w:eastAsiaTheme="minorEastAsia" w:hAnsi="Times" w:cs="Times"/>
          <w:color w:val="000000"/>
          <w:sz w:val="22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86133E"/>
          <w:sz w:val="44"/>
          <w:szCs w:val="48"/>
          <w:lang w:eastAsia="ja-JP"/>
        </w:rPr>
        <w:t>BIM: Innovazione impiantistica e progettazione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560" w:lineRule="atLeast"/>
        <w:jc w:val="left"/>
        <w:rPr>
          <w:rFonts w:ascii="Times" w:eastAsiaTheme="minorEastAsia" w:hAnsi="Times" w:cs="Times"/>
          <w:color w:val="000000"/>
          <w:sz w:val="22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86133E"/>
          <w:sz w:val="44"/>
          <w:szCs w:val="48"/>
          <w:lang w:eastAsia="ja-JP"/>
        </w:rPr>
        <w:t>Fiera Milano Rho, 15-17 novembre 2017</w:t>
      </w: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280" w:lineRule="atLeast"/>
        <w:jc w:val="left"/>
        <w:rPr>
          <w:rFonts w:ascii="Times" w:eastAsiaTheme="minorEastAsia" w:hAnsi="Times" w:cs="Times"/>
          <w:b/>
          <w:bCs/>
          <w:color w:val="000000"/>
          <w:szCs w:val="24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 w:val="20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A cura di: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 w:val="20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EUROCONFERENCE</w:t>
      </w:r>
      <w:r w:rsidRPr="00A500A6">
        <w:rPr>
          <w:rFonts w:ascii="Times" w:eastAsiaTheme="minorEastAsia" w:hAnsi="Times" w:cs="Times"/>
          <w:color w:val="000000"/>
          <w:sz w:val="20"/>
          <w:szCs w:val="24"/>
          <w:lang w:eastAsia="ja-JP"/>
        </w:rPr>
        <w:t xml:space="preserve"> </w:t>
      </w: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–</w:t>
      </w:r>
      <w:r w:rsidRPr="00A500A6">
        <w:rPr>
          <w:rFonts w:ascii="Times" w:eastAsiaTheme="minorEastAsia" w:hAnsi="Times" w:cs="Times"/>
          <w:color w:val="000000"/>
          <w:sz w:val="20"/>
          <w:szCs w:val="24"/>
          <w:lang w:eastAsia="ja-JP"/>
        </w:rPr>
        <w:t xml:space="preserve"> </w:t>
      </w: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INGENIO</w:t>
      </w:r>
      <w:r w:rsidRPr="00A500A6">
        <w:rPr>
          <w:rFonts w:ascii="Times" w:eastAsiaTheme="minorEastAsia" w:hAnsi="Times" w:cs="Times"/>
          <w:color w:val="000000"/>
          <w:sz w:val="20"/>
          <w:szCs w:val="24"/>
          <w:lang w:eastAsia="ja-JP"/>
        </w:rPr>
        <w:t xml:space="preserve"> </w:t>
      </w: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–</w:t>
      </w:r>
      <w:r w:rsidRPr="00A500A6">
        <w:rPr>
          <w:rFonts w:ascii="Times" w:eastAsiaTheme="minorEastAsia" w:hAnsi="Times" w:cs="Times"/>
          <w:color w:val="000000"/>
          <w:sz w:val="20"/>
          <w:szCs w:val="24"/>
          <w:lang w:eastAsia="ja-JP"/>
        </w:rPr>
        <w:t xml:space="preserve"> </w:t>
      </w: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SMART BUILDING EXPO – SICUREZZA</w:t>
      </w:r>
      <w:r w:rsidRPr="00A500A6">
        <w:rPr>
          <w:rFonts w:ascii="Times" w:eastAsiaTheme="minorEastAsia" w:hAnsi="Times" w:cs="Times"/>
          <w:color w:val="000000"/>
          <w:sz w:val="20"/>
          <w:szCs w:val="24"/>
          <w:lang w:eastAsia="ja-JP"/>
        </w:rPr>
        <w:t xml:space="preserve"> 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280" w:lineRule="atLeast"/>
        <w:jc w:val="left"/>
        <w:rPr>
          <w:rFonts w:ascii="Times" w:eastAsiaTheme="minorEastAsia" w:hAnsi="Times" w:cs="Times"/>
          <w:b/>
          <w:bCs/>
          <w:color w:val="000000"/>
          <w:sz w:val="20"/>
          <w:szCs w:val="24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 w:val="20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in collaborazione con: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 w:val="20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Fiera di Milano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280" w:lineRule="atLeast"/>
        <w:jc w:val="left"/>
        <w:rPr>
          <w:rFonts w:ascii="Times" w:eastAsiaTheme="minorEastAsia" w:hAnsi="Times" w:cs="Times"/>
          <w:b/>
          <w:bCs/>
          <w:color w:val="000000"/>
          <w:sz w:val="20"/>
          <w:szCs w:val="24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 w:val="20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Con il Patrocinio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 w:val="20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Consiglio Nazionale degli Ingegneri </w:t>
      </w: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after="120" w:line="280" w:lineRule="atLeast"/>
        <w:jc w:val="center"/>
        <w:rPr>
          <w:rFonts w:ascii="Helvetica" w:eastAsiaTheme="minorEastAsia" w:hAnsi="Helvetica" w:cs="Helvetica"/>
          <w:color w:val="000000"/>
          <w:szCs w:val="24"/>
          <w:lang w:eastAsia="ja-JP"/>
        </w:rPr>
      </w:pP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  <w:t>3 seminari per comprendere come la digitalizzazione cambierà la progettazione e la gestione degli edifici e quali effetti avrà sui ruoli della committenza, delle imprese, dei professionisti, degli installatori, dei fornitori</w:t>
      </w: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</w:pP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</w:pPr>
      <w:r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  <w:t>Programma generale</w:t>
      </w: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0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0"/>
          <w:szCs w:val="28"/>
          <w:lang w:eastAsia="ja-JP"/>
        </w:rPr>
        <w:t>Fiera di Milano, PAD 3 - Sala Saturno, 15 novembre 2017 ore 14.00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32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32"/>
          <w:szCs w:val="28"/>
          <w:u w:val="single"/>
          <w:lang w:eastAsia="ja-JP"/>
        </w:rPr>
        <w:t>BIM vs DESIGN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Come il BIM e la Digitalizzazione cambiano il paradigma della progettazione e della gestione degli edifici</w:t>
      </w: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0"/>
          <w:szCs w:val="28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0"/>
          <w:szCs w:val="28"/>
          <w:u w:color="86133E"/>
          <w:lang w:eastAsia="ja-JP"/>
        </w:rPr>
        <w:t>Fiera di Milano, PAD 3 - Sala Saturno, 16 novembre 2017 ore 14.00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32"/>
          <w:szCs w:val="28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32"/>
          <w:szCs w:val="28"/>
          <w:u w:val="single" w:color="86133E"/>
          <w:lang w:eastAsia="ja-JP"/>
        </w:rPr>
        <w:t>BMS vs DESIGN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2"/>
          <w:szCs w:val="28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u w:color="86133E"/>
          <w:lang w:eastAsia="ja-JP"/>
        </w:rPr>
        <w:t>Come il Build Management System cambia la progettazione e la gestione degli impianti d'edificio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Cs w:val="28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0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0"/>
          <w:szCs w:val="28"/>
          <w:lang w:eastAsia="ja-JP"/>
        </w:rPr>
        <w:t>Fiera di Milano, PAD 3 - Sala Saturno, 16 novembre 2017 ore 14.00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32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32"/>
          <w:szCs w:val="28"/>
          <w:u w:val="single"/>
          <w:lang w:eastAsia="ja-JP"/>
        </w:rPr>
        <w:t>security vs BIM &amp; BMS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28"/>
          <w:lang w:eastAsia="ja-JP"/>
        </w:rPr>
        <w:t>Le cross-correlazioni e i problemi della sicurezza dei dati in un’edilizia digitalizzata</w:t>
      </w: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Helvetica" w:eastAsiaTheme="minorEastAsia" w:hAnsi="Helvetica" w:cs="Helvetica"/>
          <w:b/>
          <w:bCs/>
          <w:color w:val="1A1A1A"/>
          <w:sz w:val="28"/>
          <w:szCs w:val="28"/>
          <w:lang w:eastAsia="ja-JP"/>
        </w:rPr>
      </w:pPr>
    </w:p>
    <w:p w:rsidR="00A500A6" w:rsidRDefault="00A500A6" w:rsidP="00A500A6">
      <w:pPr>
        <w:widowControl w:val="0"/>
        <w:autoSpaceDE w:val="0"/>
        <w:autoSpaceDN w:val="0"/>
        <w:adjustRightInd w:val="0"/>
        <w:spacing w:before="0" w:line="320" w:lineRule="atLeast"/>
        <w:jc w:val="left"/>
        <w:rPr>
          <w:rFonts w:ascii="Times" w:eastAsiaTheme="minorEastAsia" w:hAnsi="Times" w:cs="Times"/>
          <w:color w:val="000000"/>
          <w:szCs w:val="24"/>
          <w:lang w:eastAsia="ja-JP"/>
        </w:rPr>
      </w:pPr>
      <w:r>
        <w:rPr>
          <w:rFonts w:ascii="Helvetica" w:eastAsiaTheme="minorEastAsia" w:hAnsi="Helvetica" w:cs="Helvetica"/>
          <w:b/>
          <w:bCs/>
          <w:color w:val="1A1A1A"/>
          <w:sz w:val="28"/>
          <w:szCs w:val="28"/>
          <w:lang w:eastAsia="ja-JP"/>
        </w:rPr>
        <w:t> </w:t>
      </w:r>
    </w:p>
    <w:p w:rsidR="00A500A6" w:rsidRDefault="00A500A6">
      <w:pPr>
        <w:spacing w:before="0"/>
        <w:jc w:val="left"/>
        <w:rPr>
          <w:rFonts w:ascii="Helvetica" w:eastAsiaTheme="minorEastAsia" w:hAnsi="Helvetica" w:cs="Helvetica"/>
          <w:b/>
          <w:bCs/>
          <w:color w:val="1A1A1A"/>
          <w:sz w:val="28"/>
          <w:szCs w:val="28"/>
          <w:lang w:eastAsia="ja-JP"/>
        </w:rPr>
      </w:pPr>
      <w:r>
        <w:rPr>
          <w:rFonts w:ascii="Helvetica" w:eastAsiaTheme="minorEastAsia" w:hAnsi="Helvetica" w:cs="Helvetica"/>
          <w:b/>
          <w:bCs/>
          <w:color w:val="1A1A1A"/>
          <w:sz w:val="28"/>
          <w:szCs w:val="28"/>
          <w:lang w:eastAsia="ja-JP"/>
        </w:rPr>
        <w:br w:type="page"/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lang w:eastAsia="ja-JP"/>
        </w:rPr>
        <w:lastRenderedPageBreak/>
        <w:t>Fiera di Milano, PAD 3 - Sala Saturno, 15 novembre 2017 ore 14.00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86133E"/>
          <w:sz w:val="40"/>
          <w:szCs w:val="72"/>
          <w:u w:val="single" w:color="86133E"/>
          <w:lang w:eastAsia="ja-JP"/>
        </w:rPr>
        <w:t>BIM vs DESIGN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0"/>
          <w:szCs w:val="36"/>
          <w:u w:color="86133E"/>
          <w:lang w:eastAsia="ja-JP"/>
        </w:rPr>
        <w:t>Come il BIM e la Digitalizzazione cambiano il paradigma della progettazione e della gestione degli edifici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4"/>
          <w:szCs w:val="24"/>
          <w:u w:color="86133E"/>
          <w:lang w:eastAsia="ja-JP"/>
        </w:rPr>
        <w:t>Crediti Formativi per Ingegneri e Architetti richiesti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color w:val="1A1A1A"/>
          <w:sz w:val="16"/>
          <w:szCs w:val="28"/>
          <w:u w:color="86133E"/>
          <w:lang w:eastAsia="ja-JP"/>
        </w:rPr>
        <w:t>L'evoluzione digitale consente oggi di poter pensare gli edifici coinvolgendo in ogni fase tutte le componenti progettuali, e attraverso la modellazione e la simulazione prevedere le soluzioni ottimali dal punto di vista economico, estetico, della sicurezza e funzionali, anche dal punto di vista di una gestione sensoriale ed intelligente dell’edificio. Con questo convegno faremo il punto sugli aspetti normativi, sull’evoluzione digitale, sui modelli di progettazione, e con alcuni casi concreti affronteremo la reale applicazione del BIM nel PROGETTO.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14.00</w:t>
      </w:r>
      <w:r w:rsidRPr="00A500A6">
        <w:rPr>
          <w:rFonts w:ascii="Helvetica" w:eastAsiaTheme="minorEastAsia" w:hAnsi="Helvetica" w:cs="Helvetica"/>
          <w:b/>
          <w:bCs/>
          <w:color w:val="000000"/>
          <w:sz w:val="14"/>
          <w:szCs w:val="24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Registrazione dei partecipanti e proiezione video interviste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Introduce e Modera: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Andrea Dari - Editore di INGENIO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b/>
          <w:bCs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Saluti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Bruno Finzi, Presidente Ordine Ingegneri di Milano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5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Interventi: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digitalizzazione cambia il paradigma della progettazione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Giovanni Cardinale, vice Presidente CNI, Consiglio Nazionale Ingegneri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b/>
          <w:bCs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normativa Nazionale e Internazionale sul BIM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Alberto Pavan, Politecnico di Milano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rivoluzione del BIM e l’impresa di Costruzioni 4.0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Giovanni Deleo, Assimpredil ANCE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Impianti e library BIM: un passaggio non banale che investe i produttori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Francesco Giuffrè, ANITEC Confindustria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Come Il BIM entra negli appalti pubblici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Pietro Baratono, Provveditore Opere Pubbliche Regione Lombardia ed Emilia Romagna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16.10 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BIM: l’interoperabilità porterà a una nuova progettazione collaborativa?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Alessio Bertella, Esperto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Le funzioni del BIM Manager in un studio di progettazione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Simone Garagnani, Esperto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Il BIM e l’applicazione nella progettazione energetica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Stefano Converso, Università Roma III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17.10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babele delle library BIM: dove troveremo le informazioni ?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Lorenzo Ariatta, Studio Ariatta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17.30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Question time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5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5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5"/>
          <w:u w:color="86133E"/>
          <w:lang w:eastAsia="ja-JP"/>
        </w:rPr>
        <w:t> </w:t>
      </w:r>
    </w:p>
    <w:p w:rsidR="00A500A6" w:rsidRDefault="00A500A6">
      <w:pPr>
        <w:spacing w:before="0"/>
        <w:jc w:val="left"/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</w:pPr>
      <w:r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br w:type="page"/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Fiera di Milano, PAD 3 - Sala Saturno, 16 novembre 2017 ore 14.00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86133E"/>
          <w:sz w:val="40"/>
          <w:szCs w:val="72"/>
          <w:u w:val="single" w:color="86133E"/>
          <w:lang w:eastAsia="ja-JP"/>
        </w:rPr>
        <w:t>BMS vs DESIGN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22"/>
          <w:szCs w:val="37"/>
          <w:u w:color="86133E"/>
          <w:lang w:eastAsia="ja-JP"/>
        </w:rPr>
        <w:t>Come il Build Management System cambia la progettazione e la gestione degli impianti d'edificio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4"/>
          <w:szCs w:val="24"/>
          <w:u w:color="86133E"/>
          <w:lang w:eastAsia="ja-JP"/>
        </w:rPr>
        <w:t>Crediti Formativi per Ingegneri e Architetti richiesti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color w:val="1A1A1A"/>
          <w:sz w:val="14"/>
          <w:szCs w:val="24"/>
          <w:u w:color="86133E"/>
          <w:lang w:eastAsia="ja-JP"/>
        </w:rPr>
        <w:t>L’evoluzione della sensoristica intelligente e l’integrazione dello IOT già in fase di progetto, anche grazie al BIM, ha portato a un profondo cambiamento del BMS (Building Management System), ovvero del sistema di gestione delle risorse e dei servizi presenti in un edificio. I sottosistemi del BMS - come la regolazione climatica, il controllo antincendio, il controllo antintrusione, la videoregistrazione a circuito chiuso, la tracciabilità del personale e degli oggetti, gli impianti di sollevamento, i sistemi di comunicazione audiovisiva … devono oggi essere integrati e questo comporta un nuovo modello di progettazione degli edifici e uno sviluppo della figura del professionista che deve occuparsi della gestione. </w:t>
      </w:r>
      <w:r w:rsidRPr="00A500A6">
        <w:rPr>
          <w:rFonts w:ascii="Helvetica" w:eastAsiaTheme="minorEastAsia" w:hAnsi="Helvetica" w:cs="Helvetica"/>
          <w:color w:val="1A1A1A"/>
          <w:sz w:val="16"/>
          <w:szCs w:val="28"/>
          <w:u w:color="86133E"/>
          <w:lang w:eastAsia="ja-JP"/>
        </w:rPr>
        <w:t>Con questo convegno faremo il punto sugli aspetti progettuali, sull’evoluzione digitale dei sensori, e con alcuni casi concreti affronteremo la reale evoluzione del BMS e la sua integrazione nel PROGETTO.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14.00</w:t>
      </w:r>
      <w:r w:rsidRPr="00A500A6">
        <w:rPr>
          <w:rFonts w:ascii="Helvetica" w:eastAsiaTheme="minorEastAsia" w:hAnsi="Helvetica" w:cs="Helvetica"/>
          <w:b/>
          <w:bCs/>
          <w:color w:val="000000"/>
          <w:sz w:val="14"/>
          <w:szCs w:val="24"/>
          <w:u w:color="86133E"/>
          <w:lang w:eastAsia="ja-JP"/>
        </w:rPr>
        <w:t> </w:t>
      </w: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Registrazione dei partecipanti e proiezione video interviste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b/>
          <w:bCs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Introduce e Modera: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Andrea Dari, Editore di Ingenio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b/>
          <w:bCs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Saluti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Augusto Allegrini, Presidente CROIL, Consulta Regionale Ordine Ingegneri Lombardia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14.20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rivoluzione digitale nella progettazione e gestione degli impianti degli Edifici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Remo Giulio Vaudano, Consigliere CNI, Consiglio Nazionale Ingegneri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Che cosa è il BMS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Marco Caffi, Direttore GBC Italia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Sensori e smart metering: strumenti per ottimizzare la gestione degli edifici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Giorgio Ficco, Università di Cassino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rivoluzione dell’IoT e l'edificio 4.0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Razvan Pitic, Osservatorio IOT - Polimi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Modellazione e simulazione Energetica: gli edifici si progetteranno così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Vincenzo Corrado, Politecnico di Torino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Francesca Romana D’Ambrosio, Presidente AICARR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BMS come strumento di riqualificazione energetica dell’esistente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Luca Rollino, esperto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L’evoluzione Normativa dell’edificio 4.0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Marco Belardi, Commissione Tecnica UNI CT 519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b/>
          <w:bCs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Il ruolo dei System Integrator: la qualificazione dei professionisti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Carla Conca, SIEC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17.10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Case history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torre UNIPOL-SAI di MIlano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i/>
          <w:iCs/>
          <w:color w:val="1A1A1A"/>
          <w:sz w:val="16"/>
          <w:szCs w:val="28"/>
          <w:u w:color="86133E"/>
          <w:lang w:eastAsia="ja-JP"/>
        </w:rPr>
        <w:t>Mario Cucinella e Associati, Invitati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Il nuovo edificio della fondazione Feltrinelli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Franco Casalboni, Polistudio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5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5"/>
          <w:u w:color="86133E"/>
          <w:lang w:eastAsia="ja-JP"/>
        </w:rPr>
        <w:t> </w:t>
      </w:r>
    </w:p>
    <w:p w:rsidR="00A500A6" w:rsidRDefault="00A500A6">
      <w:pPr>
        <w:spacing w:before="0"/>
        <w:jc w:val="left"/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</w:pPr>
      <w:r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br w:type="page"/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Fiera di Milano, PAD 3 - Sala Saturno, 16 novembre 2017 ore 14.00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86133E"/>
          <w:sz w:val="40"/>
          <w:szCs w:val="72"/>
          <w:u w:val="single" w:color="86133E"/>
          <w:lang w:eastAsia="ja-JP"/>
        </w:rPr>
        <w:t>security vs BIM &amp; BMS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Le cross-correlazioni e i problemi della sicurezza dei dati in un’edilizia digitalizzata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4"/>
          <w:szCs w:val="24"/>
          <w:u w:color="86133E"/>
          <w:lang w:eastAsia="ja-JP"/>
        </w:rPr>
        <w:t>Crediti Formativi per Ingegneri e Architetti richiesti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color w:val="1A1A1A"/>
          <w:sz w:val="16"/>
          <w:szCs w:val="28"/>
          <w:u w:color="86133E"/>
          <w:lang w:eastAsia="ja-JP"/>
        </w:rPr>
        <w:t>Il BIM comporta la condivisione dei progetti e l’inserimento di ogni informazione all’interno degli stessi. La digitalizzazione del BMS comporta l’utilizzo di impianti, strumenti e dispositivi connessi in rete e governati dall’esterno. L’evoluzione combinata del BIM e del BMS comporta quindi una nuova problematica di cui il committente dell’opera, i progettisti e gli utilizzatori devono tenere conto: la sicurezza delle piattaforme, dei dati e degli accessi oltre alla necessaria standardizzazione dei linguaggi.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6"/>
          <w:szCs w:val="25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color w:val="1A1A1A"/>
          <w:sz w:val="16"/>
          <w:szCs w:val="28"/>
          <w:u w:color="86133E"/>
          <w:lang w:eastAsia="ja-JP"/>
        </w:rPr>
        <w:t>Con questo convegno affronteremo quindi il problema della sicurezza applicato alle diverse fasi evolutive della digitalizzazione: le piattaforme di condivisione dei documenti, i dati e le informazioni di progetto, i sistemi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6"/>
          <w:szCs w:val="25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color w:val="1A1A1A"/>
          <w:sz w:val="16"/>
          <w:szCs w:val="28"/>
          <w:u w:color="86133E"/>
          <w:lang w:eastAsia="ja-JP"/>
        </w:rPr>
        <w:t>per la regolazione climatica, il controllo antincendio, il controllo antintrusione, la videoregistrazione a circuito chiuso, la tracciabilità del personale e degli oggetti, gli impianti di sollevamento, i sistemi di comunicazione audiovisiva … adottando un linguaggio mirato non solo agli esperti di ICT, ma di tutti coloro che partecipando al progetto avranno anche una responsabilità sulla security delle informazioni.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6"/>
          <w:szCs w:val="25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14.00</w:t>
      </w:r>
      <w:r w:rsidRPr="00A500A6">
        <w:rPr>
          <w:rFonts w:ascii="Helvetica" w:eastAsiaTheme="minorEastAsia" w:hAnsi="Helvetica" w:cs="Helvetica"/>
          <w:b/>
          <w:bCs/>
          <w:color w:val="000000"/>
          <w:sz w:val="16"/>
          <w:szCs w:val="28"/>
          <w:u w:color="86133E"/>
          <w:lang w:eastAsia="ja-JP"/>
        </w:rPr>
        <w:t> </w:t>
      </w: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registrazione partecipanti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Introduce e Modera: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Andrea Dari, Editore di Ingenio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14,30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L'insostenibile leggerezza dell’essere … digitalizzato: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security dei dati in edilizia, un problema da non trascurare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Roberto Orvieto, Consigliere CNI, Consiglio Nazionale degli Ingegneri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14,50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Il problema esiste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Siamo sensibili agli attacchi Informatici ?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Davide Quarta, Stefano Zanero, DEIB PoliMI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Le Responsabilità: La garanzia della sicurezza dei dati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Gabriele Faggioli, Avvocato - CLUSIT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Security dei sistemi di controllo sociale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Cristiano Cozzi, Comune Milano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15.50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security della security. La protezione dei sistemi di anti infrazione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Giulio Iucci, ANIE SICUREZZA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La security della domotica: il problema della sicurezza nel BMS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Agostino Bruzzone, Università di Genova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16.30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Il Problema della Sicurezza delle Piattaforme Digitali di Condivisione dei progetti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David Bombelli, IT/SG Manager - CityLife S.p.A.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16.50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Il problema della security dell’industria 4.0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Enrico Mariani, Comitato Ingegneria dell’Informazione del CNI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 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17.10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Quali professionisti progetteranno il futuro</w:t>
      </w:r>
    </w:p>
    <w:p w:rsidR="00A500A6" w:rsidRPr="00A500A6" w:rsidRDefault="00A500A6" w:rsidP="00A500A6">
      <w:pPr>
        <w:widowControl w:val="0"/>
        <w:autoSpaceDE w:val="0"/>
        <w:autoSpaceDN w:val="0"/>
        <w:adjustRightInd w:val="0"/>
        <w:spacing w:before="0"/>
        <w:jc w:val="left"/>
        <w:rPr>
          <w:rFonts w:ascii="Times" w:eastAsiaTheme="minorEastAsia" w:hAnsi="Times" w:cs="Times"/>
          <w:color w:val="000000"/>
          <w:sz w:val="14"/>
          <w:szCs w:val="24"/>
          <w:u w:color="86133E"/>
          <w:lang w:eastAsia="ja-JP"/>
        </w:rPr>
      </w:pPr>
      <w:r w:rsidRPr="00A500A6">
        <w:rPr>
          <w:rFonts w:ascii="Helvetica" w:eastAsiaTheme="minorEastAsia" w:hAnsi="Helvetica" w:cs="Helvetica"/>
          <w:b/>
          <w:bCs/>
          <w:color w:val="1A1A1A"/>
          <w:sz w:val="16"/>
          <w:szCs w:val="28"/>
          <w:u w:color="86133E"/>
          <w:lang w:eastAsia="ja-JP"/>
        </w:rPr>
        <w:t>Mario Ascari, Comitato Ingegneria dell’Informazione del CNI</w:t>
      </w:r>
    </w:p>
    <w:p w:rsidR="008B5FC1" w:rsidRPr="00A500A6" w:rsidRDefault="008B5FC1" w:rsidP="00A500A6">
      <w:pPr>
        <w:spacing w:before="0"/>
        <w:rPr>
          <w:sz w:val="14"/>
        </w:rPr>
      </w:pPr>
    </w:p>
    <w:sectPr w:rsidR="008B5FC1" w:rsidRPr="00A500A6" w:rsidSect="006C5BBE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F8" w:rsidRDefault="003E54F8" w:rsidP="00A500A6">
      <w:pPr>
        <w:spacing w:before="0"/>
      </w:pPr>
      <w:r>
        <w:separator/>
      </w:r>
    </w:p>
  </w:endnote>
  <w:endnote w:type="continuationSeparator" w:id="0">
    <w:p w:rsidR="003E54F8" w:rsidRDefault="003E54F8" w:rsidP="00A500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JBFPMN+TimesNewRoman">
    <w:charset w:val="80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A6" w:rsidRDefault="00A500A6">
    <w:pPr>
      <w:pStyle w:val="Pidipagina"/>
    </w:pPr>
    <w:r>
      <w:fldChar w:fldCharType="begin"/>
    </w:r>
    <w:r>
      <w:instrText xml:space="preserve"> PAGE  \* MERGEFORMAT </w:instrText>
    </w:r>
    <w:r>
      <w:fldChar w:fldCharType="separate"/>
    </w:r>
    <w:r w:rsidR="003E54F8">
      <w:rPr>
        <w:noProof/>
      </w:rPr>
      <w:t>1</w:t>
    </w:r>
    <w:r>
      <w:fldChar w:fldCharType="end"/>
    </w:r>
    <w:r>
      <w:t xml:space="preserve"> di </w:t>
    </w:r>
    <w:fldSimple w:instr=" NUMPAGES  \* MERGEFORMAT ">
      <w:r w:rsidR="003E54F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F8" w:rsidRDefault="003E54F8" w:rsidP="00A500A6">
      <w:pPr>
        <w:spacing w:before="0"/>
      </w:pPr>
      <w:r>
        <w:separator/>
      </w:r>
    </w:p>
  </w:footnote>
  <w:footnote w:type="continuationSeparator" w:id="0">
    <w:p w:rsidR="003E54F8" w:rsidRDefault="003E54F8" w:rsidP="00A500A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A6" w:rsidRPr="00A500A6" w:rsidRDefault="00A500A6" w:rsidP="00A500A6">
    <w:pPr>
      <w:widowControl w:val="0"/>
      <w:autoSpaceDE w:val="0"/>
      <w:autoSpaceDN w:val="0"/>
      <w:adjustRightInd w:val="0"/>
      <w:spacing w:before="0"/>
      <w:jc w:val="center"/>
      <w:rPr>
        <w:rFonts w:ascii="Times" w:eastAsiaTheme="minorEastAsia" w:hAnsi="Times" w:cs="Times"/>
        <w:color w:val="000000"/>
        <w:sz w:val="4"/>
        <w:szCs w:val="24"/>
        <w:lang w:eastAsia="ja-JP"/>
      </w:rPr>
    </w:pPr>
    <w:r w:rsidRPr="00A500A6">
      <w:rPr>
        <w:rFonts w:ascii="Helvetica" w:eastAsiaTheme="minorEastAsia" w:hAnsi="Helvetica" w:cs="Helvetica"/>
        <w:b/>
        <w:bCs/>
        <w:color w:val="86133E"/>
        <w:sz w:val="22"/>
        <w:szCs w:val="72"/>
        <w:lang w:eastAsia="ja-JP"/>
      </w:rPr>
      <w:t>La rivoluzione digitale del costruire</w:t>
    </w:r>
  </w:p>
  <w:p w:rsidR="00A500A6" w:rsidRPr="00A500A6" w:rsidRDefault="00A500A6" w:rsidP="00A500A6">
    <w:pPr>
      <w:widowControl w:val="0"/>
      <w:autoSpaceDE w:val="0"/>
      <w:autoSpaceDN w:val="0"/>
      <w:adjustRightInd w:val="0"/>
      <w:spacing w:before="0"/>
      <w:jc w:val="center"/>
      <w:rPr>
        <w:rFonts w:ascii="Times" w:eastAsiaTheme="minorEastAsia" w:hAnsi="Times" w:cs="Times"/>
        <w:color w:val="000000"/>
        <w:sz w:val="4"/>
        <w:szCs w:val="24"/>
        <w:lang w:eastAsia="ja-JP"/>
      </w:rPr>
    </w:pPr>
    <w:r w:rsidRPr="00A500A6">
      <w:rPr>
        <w:rFonts w:ascii="Helvetica" w:eastAsiaTheme="minorEastAsia" w:hAnsi="Helvetica" w:cs="Helvetica"/>
        <w:b/>
        <w:bCs/>
        <w:color w:val="86133E"/>
        <w:sz w:val="16"/>
        <w:szCs w:val="48"/>
        <w:lang w:eastAsia="ja-JP"/>
      </w:rPr>
      <w:t>BIM: Innovazione impiantistica e progettazione</w:t>
    </w:r>
  </w:p>
  <w:p w:rsidR="00A500A6" w:rsidRDefault="00A500A6" w:rsidP="00A500A6">
    <w:pPr>
      <w:widowControl w:val="0"/>
      <w:autoSpaceDE w:val="0"/>
      <w:autoSpaceDN w:val="0"/>
      <w:adjustRightInd w:val="0"/>
      <w:spacing w:before="0"/>
      <w:jc w:val="center"/>
      <w:rPr>
        <w:rFonts w:ascii="Helvetica" w:eastAsiaTheme="minorEastAsia" w:hAnsi="Helvetica" w:cs="Helvetica"/>
        <w:b/>
        <w:bCs/>
        <w:color w:val="86133E"/>
        <w:sz w:val="16"/>
        <w:szCs w:val="48"/>
        <w:lang w:eastAsia="ja-JP"/>
      </w:rPr>
    </w:pPr>
    <w:r w:rsidRPr="00A500A6">
      <w:rPr>
        <w:rFonts w:ascii="Helvetica" w:eastAsiaTheme="minorEastAsia" w:hAnsi="Helvetica" w:cs="Helvetica"/>
        <w:b/>
        <w:bCs/>
        <w:color w:val="86133E"/>
        <w:sz w:val="16"/>
        <w:szCs w:val="48"/>
        <w:lang w:eastAsia="ja-JP"/>
      </w:rPr>
      <w:t>Fiera Milano Rho, 15-17 novembre 2017</w:t>
    </w:r>
  </w:p>
  <w:p w:rsidR="00A500A6" w:rsidRPr="00A500A6" w:rsidRDefault="00A500A6" w:rsidP="00A500A6">
    <w:pPr>
      <w:widowControl w:val="0"/>
      <w:autoSpaceDE w:val="0"/>
      <w:autoSpaceDN w:val="0"/>
      <w:adjustRightInd w:val="0"/>
      <w:spacing w:before="0"/>
      <w:jc w:val="center"/>
      <w:rPr>
        <w:rFonts w:ascii="Times" w:eastAsiaTheme="minorEastAsia" w:hAnsi="Times" w:cs="Times"/>
        <w:color w:val="000000"/>
        <w:sz w:val="4"/>
        <w:szCs w:val="24"/>
        <w:lang w:eastAsia="ja-JP"/>
      </w:rPr>
    </w:pPr>
  </w:p>
  <w:p w:rsidR="00A500A6" w:rsidRPr="00A500A6" w:rsidRDefault="00A500A6" w:rsidP="00A500A6">
    <w:pPr>
      <w:pStyle w:val="Intestazione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JBFPMN+TimesNewRoman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852E5"/>
    <w:multiLevelType w:val="multilevel"/>
    <w:tmpl w:val="A7BA17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6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8DC0B89"/>
    <w:multiLevelType w:val="multilevel"/>
    <w:tmpl w:val="4B4AB124"/>
    <w:lvl w:ilvl="0">
      <w:start w:val="1"/>
      <w:numFmt w:val="decimal"/>
      <w:pStyle w:val="TITOLOAD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">
    <w:nsid w:val="3BA45100"/>
    <w:multiLevelType w:val="multilevel"/>
    <w:tmpl w:val="5E22B10A"/>
    <w:lvl w:ilvl="0">
      <w:start w:val="1"/>
      <w:numFmt w:val="decimal"/>
      <w:pStyle w:val="Tito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78B3E47"/>
    <w:multiLevelType w:val="multilevel"/>
    <w:tmpl w:val="5822967C"/>
    <w:lvl w:ilvl="0">
      <w:start w:val="1"/>
      <w:numFmt w:val="decimal"/>
      <w:pStyle w:val="TITOLOAD1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">
    <w:nsid w:val="69867D7E"/>
    <w:multiLevelType w:val="multilevel"/>
    <w:tmpl w:val="B93A59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1191A51"/>
    <w:multiLevelType w:val="hybridMultilevel"/>
    <w:tmpl w:val="4AB46AE2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220FCB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F609B1"/>
    <w:multiLevelType w:val="multilevel"/>
    <w:tmpl w:val="00000000"/>
    <w:lvl w:ilvl="0">
      <w:start w:val="1"/>
      <w:numFmt w:val="decimal"/>
      <w:pStyle w:val="Normale"/>
      <w:lvlText w:val="㔤ꀨ%ᶱ"/>
      <w:lvlJc w:val="left"/>
    </w:lvl>
    <w:lvl w:ilvl="1">
      <w:start w:val="1"/>
      <w:numFmt w:val="decimal"/>
      <w:pStyle w:val="Normale"/>
      <w:lvlText w:val="%溒慮%憕"/>
      <w:lvlJc w:val="left"/>
    </w:lvl>
    <w:lvl w:ilvl="2">
      <w:start w:val="1"/>
      <w:numFmt w:val="decimal"/>
      <w:pStyle w:val="Normale"/>
      <w:lvlText w:val="%1%1卺%䶞"/>
      <w:lvlJc w:val="left"/>
    </w:lvl>
    <w:lvl w:ilvl="3">
      <w:start w:val="1"/>
      <w:numFmt w:val="decimal"/>
      <w:pStyle w:val="Normale"/>
      <w:lvlText w:val="%⺀畴%炦瑂%榟%1O畴灵瑂楮㜀"/>
      <w:lvlJc w:val="left"/>
    </w:lvl>
    <w:lvl w:ilvl="4">
      <w:start w:val="1"/>
      <w:numFmt w:val="decimal"/>
      <w:pStyle w:val="Normale"/>
      <w:lvlText w:val="%1%3癀%禨綠%禨瓀%禨"/>
      <w:lvlJc w:val="left"/>
    </w:lvl>
    <w:lvl w:ilvl="5">
      <w:start w:val="1"/>
      <w:numFmt w:val="decimal"/>
      <w:pStyle w:val="Normale"/>
      <w:lvlText w:val="%1%6䐐%禩撰%禪뙠%٭诘%ٮ"/>
      <w:lvlJc w:val="left"/>
    </w:lvl>
    <w:lvl w:ilvl="6">
      <w:start w:val="1"/>
      <w:numFmt w:val="decimal"/>
      <w:pStyle w:val="Normale"/>
      <w:lvlText w:val="%1%:卺%䶞%1䑈%ʨ%1%1"/>
      <w:lvlJc w:val="left"/>
    </w:lvl>
    <w:lvl w:ilvl="7">
      <w:start w:val="1"/>
      <w:numFmt w:val="decimal"/>
      <w:pStyle w:val="Normale"/>
      <w:lvlText w:val="%1%;ᘸ%ꅒ%1%1%1䙀%紫%粣"/>
      <w:lvlJc w:val="left"/>
    </w:lvl>
    <w:lvl w:ilvl="8">
      <w:start w:val="1"/>
      <w:numFmt w:val="decimal"/>
      <w:lvlText w:val="%1%6䐰%ꁘ%1䌬%ꆾ%7ⳤ%ꁙ%1⹠%禩"/>
      <w:lvlJc w:val="left"/>
    </w:lvl>
  </w:abstractNum>
  <w:abstractNum w:abstractNumId="8">
    <w:nsid w:val="7836785E"/>
    <w:multiLevelType w:val="multilevel"/>
    <w:tmpl w:val="06E4A074"/>
    <w:lvl w:ilvl="0">
      <w:start w:val="1"/>
      <w:numFmt w:val="decimal"/>
      <w:pStyle w:val="Tito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7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1"/>
  </w:num>
  <w:num w:numId="19">
    <w:abstractNumId w:val="4"/>
  </w:num>
  <w:num w:numId="20">
    <w:abstractNumId w:val="4"/>
  </w:num>
  <w:num w:numId="21">
    <w:abstractNumId w:val="2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A6"/>
    <w:rsid w:val="00061243"/>
    <w:rsid w:val="000B478C"/>
    <w:rsid w:val="001D7FD2"/>
    <w:rsid w:val="00376021"/>
    <w:rsid w:val="003E54F8"/>
    <w:rsid w:val="00610799"/>
    <w:rsid w:val="00653815"/>
    <w:rsid w:val="006D179F"/>
    <w:rsid w:val="00836ADD"/>
    <w:rsid w:val="008B5FC1"/>
    <w:rsid w:val="00A216CA"/>
    <w:rsid w:val="00A42DC7"/>
    <w:rsid w:val="00A500A6"/>
    <w:rsid w:val="00AB6DE7"/>
    <w:rsid w:val="00B35CEF"/>
    <w:rsid w:val="00E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72F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FD2"/>
    <w:pPr>
      <w:spacing w:before="120"/>
      <w:jc w:val="both"/>
    </w:pPr>
    <w:rPr>
      <w:rFonts w:eastAsia="Calibr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B478C"/>
    <w:pPr>
      <w:keepNext/>
      <w:keepLines/>
      <w:numPr>
        <w:numId w:val="1"/>
      </w:numPr>
      <w:tabs>
        <w:tab w:val="clear" w:pos="360"/>
        <w:tab w:val="num" w:pos="567"/>
      </w:tabs>
      <w:spacing w:before="480"/>
      <w:ind w:left="567" w:hanging="567"/>
      <w:outlineLvl w:val="0"/>
    </w:pPr>
    <w:rPr>
      <w:rFonts w:ascii="Cambria" w:eastAsiaTheme="minorEastAsia" w:hAnsi="Cambria"/>
      <w:b/>
      <w:bCs/>
      <w:color w:val="365F91"/>
      <w:sz w:val="36"/>
      <w:szCs w:val="28"/>
      <w:lang w:val="x-none" w:eastAsia="x-none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0B478C"/>
    <w:pPr>
      <w:numPr>
        <w:ilvl w:val="1"/>
        <w:numId w:val="27"/>
      </w:numPr>
      <w:spacing w:before="400"/>
      <w:outlineLvl w:val="1"/>
    </w:pPr>
    <w:rPr>
      <w:caps/>
      <w:szCs w:val="26"/>
    </w:rPr>
  </w:style>
  <w:style w:type="paragraph" w:styleId="Titolo3">
    <w:name w:val="heading 3"/>
    <w:basedOn w:val="Titolo1"/>
    <w:next w:val="Normale"/>
    <w:link w:val="Titolo3Carattere"/>
    <w:uiPriority w:val="99"/>
    <w:qFormat/>
    <w:rsid w:val="000B478C"/>
    <w:pPr>
      <w:numPr>
        <w:ilvl w:val="2"/>
        <w:numId w:val="27"/>
      </w:numPr>
      <w:spacing w:before="320"/>
      <w:outlineLvl w:val="2"/>
    </w:pPr>
    <w:rPr>
      <w:cap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78C"/>
    <w:pPr>
      <w:keepNext/>
      <w:keepLines/>
      <w:numPr>
        <w:ilvl w:val="3"/>
        <w:numId w:val="27"/>
      </w:numPr>
      <w:spacing w:after="120"/>
      <w:outlineLvl w:val="3"/>
    </w:pPr>
    <w:rPr>
      <w:rFonts w:eastAsia="Times New Roman"/>
      <w:b/>
      <w:bCs/>
      <w:sz w:val="26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B478C"/>
    <w:pPr>
      <w:keepNext/>
      <w:keepLines/>
      <w:numPr>
        <w:ilvl w:val="4"/>
        <w:numId w:val="27"/>
      </w:numPr>
      <w:spacing w:after="240"/>
      <w:outlineLvl w:val="4"/>
    </w:pPr>
    <w:rPr>
      <w:rFonts w:eastAsia="Times New Roman"/>
      <w:i/>
      <w:color w:val="243F60"/>
      <w:szCs w:val="20"/>
      <w:lang w:val="x-none" w:eastAsia="x-none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atocompresso">
    <w:name w:val="Puntato compresso"/>
    <w:basedOn w:val="Normale"/>
    <w:rsid w:val="0056685E"/>
    <w:pPr>
      <w:numPr>
        <w:ilvl w:val="2"/>
        <w:numId w:val="1"/>
      </w:numPr>
      <w:spacing w:before="0"/>
    </w:pPr>
    <w:rPr>
      <w:i/>
      <w:sz w:val="20"/>
    </w:rPr>
  </w:style>
  <w:style w:type="paragraph" w:customStyle="1" w:styleId="TITOLOCIFA">
    <w:name w:val="TITOLO CIFA"/>
    <w:basedOn w:val="Normale"/>
    <w:rsid w:val="00F759F5"/>
    <w:pPr>
      <w:pBdr>
        <w:bottom w:val="single" w:sz="4" w:space="1" w:color="auto"/>
      </w:pBdr>
      <w:spacing w:before="0"/>
    </w:pPr>
    <w:rPr>
      <w:b/>
      <w:color w:val="FF6600"/>
      <w:sz w:val="28"/>
    </w:rPr>
  </w:style>
  <w:style w:type="paragraph" w:customStyle="1" w:styleId="TITOLO">
    <w:name w:val="TITOLO"/>
    <w:basedOn w:val="Normale"/>
    <w:rsid w:val="00D91FE3"/>
    <w:pPr>
      <w:spacing w:before="0"/>
    </w:pPr>
    <w:rPr>
      <w:b/>
      <w:color w:val="000000"/>
      <w:sz w:val="36"/>
      <w:szCs w:val="20"/>
      <w:u w:val="single"/>
    </w:rPr>
  </w:style>
  <w:style w:type="table" w:styleId="Grigliatabella">
    <w:name w:val="Table Grid"/>
    <w:basedOn w:val="Tabellanormale"/>
    <w:rsid w:val="000815EA"/>
    <w:pPr>
      <w:spacing w:before="40"/>
    </w:pPr>
    <w:rPr>
      <w:rFonts w:ascii="Arial Narrow" w:hAnsi="Arial Narrow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0B478C"/>
    <w:rPr>
      <w:rFonts w:ascii="Cambria" w:hAnsi="Cambria"/>
      <w:b/>
      <w:bCs/>
      <w:color w:val="365F91"/>
      <w:sz w:val="36"/>
      <w:szCs w:val="28"/>
      <w:lang w:val="x-none" w:eastAsia="x-non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1079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610799"/>
    <w:rPr>
      <w:rFonts w:ascii="Helvetica Neue" w:hAnsi="Helvetica Neue"/>
      <w:sz w:val="22"/>
      <w:szCs w:val="24"/>
      <w:lang w:eastAsia="it-IT"/>
    </w:rPr>
  </w:style>
  <w:style w:type="paragraph" w:customStyle="1" w:styleId="Robby">
    <w:name w:val="Robby"/>
    <w:basedOn w:val="Paragrafoelenco"/>
    <w:link w:val="RobbyCarattere"/>
    <w:qFormat/>
    <w:rsid w:val="001D7FD2"/>
    <w:pPr>
      <w:spacing w:before="240" w:after="240"/>
      <w:ind w:left="0"/>
      <w:contextualSpacing w:val="0"/>
    </w:pPr>
    <w:rPr>
      <w:rFonts w:eastAsiaTheme="minorEastAsia" w:cs="Arial"/>
      <w:b/>
      <w:sz w:val="44"/>
      <w:szCs w:val="44"/>
    </w:rPr>
  </w:style>
  <w:style w:type="character" w:customStyle="1" w:styleId="RobbyCarattere">
    <w:name w:val="Robby Carattere"/>
    <w:link w:val="Robby"/>
    <w:rsid w:val="001D7FD2"/>
    <w:rPr>
      <w:rFonts w:cs="Arial"/>
      <w:b/>
      <w:sz w:val="44"/>
      <w:szCs w:val="44"/>
      <w:lang w:eastAsia="en-US"/>
    </w:rPr>
  </w:style>
  <w:style w:type="paragraph" w:styleId="Paragrafoelenco">
    <w:name w:val="List Paragraph"/>
    <w:basedOn w:val="Normale"/>
    <w:uiPriority w:val="34"/>
    <w:qFormat/>
    <w:rsid w:val="001D7FD2"/>
    <w:pPr>
      <w:ind w:left="720"/>
      <w:contextualSpacing/>
    </w:pPr>
  </w:style>
  <w:style w:type="character" w:customStyle="1" w:styleId="Titolo2Carattere">
    <w:name w:val="Titolo 2 Carattere"/>
    <w:link w:val="Titolo2"/>
    <w:uiPriority w:val="99"/>
    <w:rsid w:val="000B478C"/>
    <w:rPr>
      <w:rFonts w:ascii="Cambria" w:hAnsi="Cambria"/>
      <w:b/>
      <w:bCs/>
      <w:caps/>
      <w:color w:val="365F91"/>
      <w:sz w:val="36"/>
      <w:szCs w:val="26"/>
      <w:lang w:val="x-none" w:eastAsia="x-none"/>
    </w:rPr>
  </w:style>
  <w:style w:type="character" w:customStyle="1" w:styleId="Titolo3Carattere">
    <w:name w:val="Titolo 3 Carattere"/>
    <w:link w:val="Titolo3"/>
    <w:uiPriority w:val="99"/>
    <w:rsid w:val="000B478C"/>
    <w:rPr>
      <w:rFonts w:ascii="Cambria" w:hAnsi="Cambria"/>
      <w:b/>
      <w:bCs/>
      <w:caps/>
      <w:color w:val="365F91"/>
      <w:sz w:val="28"/>
      <w:szCs w:val="28"/>
      <w:lang w:val="x-none" w:eastAsia="x-none"/>
    </w:rPr>
  </w:style>
  <w:style w:type="character" w:customStyle="1" w:styleId="Titolo4Carattere">
    <w:name w:val="Titolo 4 Carattere"/>
    <w:link w:val="Titolo4"/>
    <w:uiPriority w:val="9"/>
    <w:semiHidden/>
    <w:rsid w:val="001D7FD2"/>
    <w:rPr>
      <w:rFonts w:eastAsia="Times New Roman"/>
      <w:b/>
      <w:bCs/>
      <w:sz w:val="26"/>
      <w:szCs w:val="28"/>
      <w:lang w:val="x-none" w:eastAsia="x-none"/>
    </w:rPr>
  </w:style>
  <w:style w:type="character" w:customStyle="1" w:styleId="Titolo5Carattere">
    <w:name w:val="Titolo 5 Carattere"/>
    <w:link w:val="Titolo5"/>
    <w:uiPriority w:val="9"/>
    <w:rsid w:val="001D7FD2"/>
    <w:rPr>
      <w:rFonts w:eastAsia="Times New Roman"/>
      <w:i/>
      <w:color w:val="243F60"/>
      <w:szCs w:val="20"/>
      <w:lang w:val="x-none" w:eastAsia="x-none"/>
    </w:rPr>
  </w:style>
  <w:style w:type="paragraph" w:customStyle="1" w:styleId="TITOLOAD1">
    <w:name w:val="TITOLO AD 1"/>
    <w:basedOn w:val="Normale"/>
    <w:next w:val="Normale"/>
    <w:qFormat/>
    <w:rsid w:val="00653815"/>
    <w:pPr>
      <w:numPr>
        <w:numId w:val="20"/>
      </w:numPr>
      <w:spacing w:before="240" w:after="120"/>
    </w:pPr>
    <w:rPr>
      <w:b/>
      <w:sz w:val="36"/>
    </w:rPr>
  </w:style>
  <w:style w:type="paragraph" w:customStyle="1" w:styleId="TITOLOAD2">
    <w:name w:val="TITOLO AD 2"/>
    <w:basedOn w:val="TITOLOAD1"/>
    <w:next w:val="Normale"/>
    <w:qFormat/>
    <w:rsid w:val="00653815"/>
    <w:pPr>
      <w:numPr>
        <w:numId w:val="22"/>
      </w:numPr>
    </w:pPr>
    <w:rPr>
      <w:sz w:val="32"/>
    </w:rPr>
  </w:style>
  <w:style w:type="paragraph" w:customStyle="1" w:styleId="TITOLOGENERALE">
    <w:name w:val="TITOLO GENERALE"/>
    <w:basedOn w:val="NormaleWeb"/>
    <w:next w:val="Normale"/>
    <w:qFormat/>
    <w:rsid w:val="006D179F"/>
    <w:pPr>
      <w:pageBreakBefore/>
      <w:suppressAutoHyphens/>
      <w:spacing w:after="240"/>
      <w:jc w:val="center"/>
    </w:pPr>
    <w:rPr>
      <w:rFonts w:ascii="Helvetica Neue" w:eastAsia="Times New Roman" w:hAnsi="Helvetica Neue"/>
      <w:b/>
      <w:bCs/>
      <w:sz w:val="44"/>
      <w:szCs w:val="44"/>
    </w:rPr>
  </w:style>
  <w:style w:type="paragraph" w:styleId="NormaleWeb">
    <w:name w:val="Normal (Web)"/>
    <w:basedOn w:val="Normale"/>
    <w:uiPriority w:val="99"/>
    <w:semiHidden/>
    <w:unhideWhenUsed/>
    <w:rsid w:val="006D179F"/>
    <w:rPr>
      <w:szCs w:val="24"/>
    </w:rPr>
  </w:style>
  <w:style w:type="paragraph" w:customStyle="1" w:styleId="NORME-TESTOINTERNO">
    <w:name w:val="NORME - TESTO INTERNO"/>
    <w:basedOn w:val="Normale"/>
    <w:next w:val="Normale"/>
    <w:qFormat/>
    <w:rsid w:val="006D179F"/>
    <w:pPr>
      <w:jc w:val="left"/>
    </w:pPr>
    <w:rPr>
      <w:rFonts w:eastAsia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500A6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00A6"/>
    <w:rPr>
      <w:rFonts w:eastAsia="Calibri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00A6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00A6"/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FD2"/>
    <w:pPr>
      <w:spacing w:before="120"/>
      <w:jc w:val="both"/>
    </w:pPr>
    <w:rPr>
      <w:rFonts w:eastAsia="Calibr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B478C"/>
    <w:pPr>
      <w:keepNext/>
      <w:keepLines/>
      <w:numPr>
        <w:numId w:val="1"/>
      </w:numPr>
      <w:tabs>
        <w:tab w:val="clear" w:pos="360"/>
        <w:tab w:val="num" w:pos="567"/>
      </w:tabs>
      <w:spacing w:before="480"/>
      <w:ind w:left="567" w:hanging="567"/>
      <w:outlineLvl w:val="0"/>
    </w:pPr>
    <w:rPr>
      <w:rFonts w:ascii="Cambria" w:eastAsiaTheme="minorEastAsia" w:hAnsi="Cambria"/>
      <w:b/>
      <w:bCs/>
      <w:color w:val="365F91"/>
      <w:sz w:val="36"/>
      <w:szCs w:val="28"/>
      <w:lang w:val="x-none" w:eastAsia="x-none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0B478C"/>
    <w:pPr>
      <w:numPr>
        <w:ilvl w:val="1"/>
        <w:numId w:val="27"/>
      </w:numPr>
      <w:spacing w:before="400"/>
      <w:outlineLvl w:val="1"/>
    </w:pPr>
    <w:rPr>
      <w:caps/>
      <w:szCs w:val="26"/>
    </w:rPr>
  </w:style>
  <w:style w:type="paragraph" w:styleId="Titolo3">
    <w:name w:val="heading 3"/>
    <w:basedOn w:val="Titolo1"/>
    <w:next w:val="Normale"/>
    <w:link w:val="Titolo3Carattere"/>
    <w:uiPriority w:val="99"/>
    <w:qFormat/>
    <w:rsid w:val="000B478C"/>
    <w:pPr>
      <w:numPr>
        <w:ilvl w:val="2"/>
        <w:numId w:val="27"/>
      </w:numPr>
      <w:spacing w:before="320"/>
      <w:outlineLvl w:val="2"/>
    </w:pPr>
    <w:rPr>
      <w:cap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78C"/>
    <w:pPr>
      <w:keepNext/>
      <w:keepLines/>
      <w:numPr>
        <w:ilvl w:val="3"/>
        <w:numId w:val="27"/>
      </w:numPr>
      <w:spacing w:after="120"/>
      <w:outlineLvl w:val="3"/>
    </w:pPr>
    <w:rPr>
      <w:rFonts w:eastAsia="Times New Roman"/>
      <w:b/>
      <w:bCs/>
      <w:sz w:val="26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B478C"/>
    <w:pPr>
      <w:keepNext/>
      <w:keepLines/>
      <w:numPr>
        <w:ilvl w:val="4"/>
        <w:numId w:val="27"/>
      </w:numPr>
      <w:spacing w:after="240"/>
      <w:outlineLvl w:val="4"/>
    </w:pPr>
    <w:rPr>
      <w:rFonts w:eastAsia="Times New Roman"/>
      <w:i/>
      <w:color w:val="243F60"/>
      <w:szCs w:val="20"/>
      <w:lang w:val="x-none" w:eastAsia="x-none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atocompresso">
    <w:name w:val="Puntato compresso"/>
    <w:basedOn w:val="Normale"/>
    <w:rsid w:val="0056685E"/>
    <w:pPr>
      <w:numPr>
        <w:ilvl w:val="2"/>
        <w:numId w:val="1"/>
      </w:numPr>
      <w:spacing w:before="0"/>
    </w:pPr>
    <w:rPr>
      <w:i/>
      <w:sz w:val="20"/>
    </w:rPr>
  </w:style>
  <w:style w:type="paragraph" w:customStyle="1" w:styleId="TITOLOCIFA">
    <w:name w:val="TITOLO CIFA"/>
    <w:basedOn w:val="Normale"/>
    <w:rsid w:val="00F759F5"/>
    <w:pPr>
      <w:pBdr>
        <w:bottom w:val="single" w:sz="4" w:space="1" w:color="auto"/>
      </w:pBdr>
      <w:spacing w:before="0"/>
    </w:pPr>
    <w:rPr>
      <w:b/>
      <w:color w:val="FF6600"/>
      <w:sz w:val="28"/>
    </w:rPr>
  </w:style>
  <w:style w:type="paragraph" w:customStyle="1" w:styleId="TITOLO">
    <w:name w:val="TITOLO"/>
    <w:basedOn w:val="Normale"/>
    <w:rsid w:val="00D91FE3"/>
    <w:pPr>
      <w:spacing w:before="0"/>
    </w:pPr>
    <w:rPr>
      <w:b/>
      <w:color w:val="000000"/>
      <w:sz w:val="36"/>
      <w:szCs w:val="20"/>
      <w:u w:val="single"/>
    </w:rPr>
  </w:style>
  <w:style w:type="table" w:styleId="Grigliatabella">
    <w:name w:val="Table Grid"/>
    <w:basedOn w:val="Tabellanormale"/>
    <w:rsid w:val="000815EA"/>
    <w:pPr>
      <w:spacing w:before="40"/>
    </w:pPr>
    <w:rPr>
      <w:rFonts w:ascii="Arial Narrow" w:hAnsi="Arial Narrow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0B478C"/>
    <w:rPr>
      <w:rFonts w:ascii="Cambria" w:hAnsi="Cambria"/>
      <w:b/>
      <w:bCs/>
      <w:color w:val="365F91"/>
      <w:sz w:val="36"/>
      <w:szCs w:val="28"/>
      <w:lang w:val="x-none" w:eastAsia="x-non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1079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610799"/>
    <w:rPr>
      <w:rFonts w:ascii="Helvetica Neue" w:hAnsi="Helvetica Neue"/>
      <w:sz w:val="22"/>
      <w:szCs w:val="24"/>
      <w:lang w:eastAsia="it-IT"/>
    </w:rPr>
  </w:style>
  <w:style w:type="paragraph" w:customStyle="1" w:styleId="Robby">
    <w:name w:val="Robby"/>
    <w:basedOn w:val="Paragrafoelenco"/>
    <w:link w:val="RobbyCarattere"/>
    <w:qFormat/>
    <w:rsid w:val="001D7FD2"/>
    <w:pPr>
      <w:spacing w:before="240" w:after="240"/>
      <w:ind w:left="0"/>
      <w:contextualSpacing w:val="0"/>
    </w:pPr>
    <w:rPr>
      <w:rFonts w:eastAsiaTheme="minorEastAsia" w:cs="Arial"/>
      <w:b/>
      <w:sz w:val="44"/>
      <w:szCs w:val="44"/>
    </w:rPr>
  </w:style>
  <w:style w:type="character" w:customStyle="1" w:styleId="RobbyCarattere">
    <w:name w:val="Robby Carattere"/>
    <w:link w:val="Robby"/>
    <w:rsid w:val="001D7FD2"/>
    <w:rPr>
      <w:rFonts w:cs="Arial"/>
      <w:b/>
      <w:sz w:val="44"/>
      <w:szCs w:val="44"/>
      <w:lang w:eastAsia="en-US"/>
    </w:rPr>
  </w:style>
  <w:style w:type="paragraph" w:styleId="Paragrafoelenco">
    <w:name w:val="List Paragraph"/>
    <w:basedOn w:val="Normale"/>
    <w:uiPriority w:val="34"/>
    <w:qFormat/>
    <w:rsid w:val="001D7FD2"/>
    <w:pPr>
      <w:ind w:left="720"/>
      <w:contextualSpacing/>
    </w:pPr>
  </w:style>
  <w:style w:type="character" w:customStyle="1" w:styleId="Titolo2Carattere">
    <w:name w:val="Titolo 2 Carattere"/>
    <w:link w:val="Titolo2"/>
    <w:uiPriority w:val="99"/>
    <w:rsid w:val="000B478C"/>
    <w:rPr>
      <w:rFonts w:ascii="Cambria" w:hAnsi="Cambria"/>
      <w:b/>
      <w:bCs/>
      <w:caps/>
      <w:color w:val="365F91"/>
      <w:sz w:val="36"/>
      <w:szCs w:val="26"/>
      <w:lang w:val="x-none" w:eastAsia="x-none"/>
    </w:rPr>
  </w:style>
  <w:style w:type="character" w:customStyle="1" w:styleId="Titolo3Carattere">
    <w:name w:val="Titolo 3 Carattere"/>
    <w:link w:val="Titolo3"/>
    <w:uiPriority w:val="99"/>
    <w:rsid w:val="000B478C"/>
    <w:rPr>
      <w:rFonts w:ascii="Cambria" w:hAnsi="Cambria"/>
      <w:b/>
      <w:bCs/>
      <w:caps/>
      <w:color w:val="365F91"/>
      <w:sz w:val="28"/>
      <w:szCs w:val="28"/>
      <w:lang w:val="x-none" w:eastAsia="x-none"/>
    </w:rPr>
  </w:style>
  <w:style w:type="character" w:customStyle="1" w:styleId="Titolo4Carattere">
    <w:name w:val="Titolo 4 Carattere"/>
    <w:link w:val="Titolo4"/>
    <w:uiPriority w:val="9"/>
    <w:semiHidden/>
    <w:rsid w:val="001D7FD2"/>
    <w:rPr>
      <w:rFonts w:eastAsia="Times New Roman"/>
      <w:b/>
      <w:bCs/>
      <w:sz w:val="26"/>
      <w:szCs w:val="28"/>
      <w:lang w:val="x-none" w:eastAsia="x-none"/>
    </w:rPr>
  </w:style>
  <w:style w:type="character" w:customStyle="1" w:styleId="Titolo5Carattere">
    <w:name w:val="Titolo 5 Carattere"/>
    <w:link w:val="Titolo5"/>
    <w:uiPriority w:val="9"/>
    <w:rsid w:val="001D7FD2"/>
    <w:rPr>
      <w:rFonts w:eastAsia="Times New Roman"/>
      <w:i/>
      <w:color w:val="243F60"/>
      <w:szCs w:val="20"/>
      <w:lang w:val="x-none" w:eastAsia="x-none"/>
    </w:rPr>
  </w:style>
  <w:style w:type="paragraph" w:customStyle="1" w:styleId="TITOLOAD1">
    <w:name w:val="TITOLO AD 1"/>
    <w:basedOn w:val="Normale"/>
    <w:next w:val="Normale"/>
    <w:qFormat/>
    <w:rsid w:val="00653815"/>
    <w:pPr>
      <w:numPr>
        <w:numId w:val="20"/>
      </w:numPr>
      <w:spacing w:before="240" w:after="120"/>
    </w:pPr>
    <w:rPr>
      <w:b/>
      <w:sz w:val="36"/>
    </w:rPr>
  </w:style>
  <w:style w:type="paragraph" w:customStyle="1" w:styleId="TITOLOAD2">
    <w:name w:val="TITOLO AD 2"/>
    <w:basedOn w:val="TITOLOAD1"/>
    <w:next w:val="Normale"/>
    <w:qFormat/>
    <w:rsid w:val="00653815"/>
    <w:pPr>
      <w:numPr>
        <w:numId w:val="22"/>
      </w:numPr>
    </w:pPr>
    <w:rPr>
      <w:sz w:val="32"/>
    </w:rPr>
  </w:style>
  <w:style w:type="paragraph" w:customStyle="1" w:styleId="TITOLOGENERALE">
    <w:name w:val="TITOLO GENERALE"/>
    <w:basedOn w:val="NormaleWeb"/>
    <w:next w:val="Normale"/>
    <w:qFormat/>
    <w:rsid w:val="006D179F"/>
    <w:pPr>
      <w:pageBreakBefore/>
      <w:suppressAutoHyphens/>
      <w:spacing w:after="240"/>
      <w:jc w:val="center"/>
    </w:pPr>
    <w:rPr>
      <w:rFonts w:ascii="Helvetica Neue" w:eastAsia="Times New Roman" w:hAnsi="Helvetica Neue"/>
      <w:b/>
      <w:bCs/>
      <w:sz w:val="44"/>
      <w:szCs w:val="44"/>
    </w:rPr>
  </w:style>
  <w:style w:type="paragraph" w:styleId="NormaleWeb">
    <w:name w:val="Normal (Web)"/>
    <w:basedOn w:val="Normale"/>
    <w:uiPriority w:val="99"/>
    <w:semiHidden/>
    <w:unhideWhenUsed/>
    <w:rsid w:val="006D179F"/>
    <w:rPr>
      <w:szCs w:val="24"/>
    </w:rPr>
  </w:style>
  <w:style w:type="paragraph" w:customStyle="1" w:styleId="NORME-TESTOINTERNO">
    <w:name w:val="NORME - TESTO INTERNO"/>
    <w:basedOn w:val="Normale"/>
    <w:next w:val="Normale"/>
    <w:qFormat/>
    <w:rsid w:val="006D179F"/>
    <w:pPr>
      <w:jc w:val="left"/>
    </w:pPr>
    <w:rPr>
      <w:rFonts w:eastAsia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500A6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00A6"/>
    <w:rPr>
      <w:rFonts w:eastAsia="Calibri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00A6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00A6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1209</Words>
  <Characters>6894</Characters>
  <Application>Microsoft Macintosh Word</Application>
  <DocSecurity>0</DocSecurity>
  <Lines>57</Lines>
  <Paragraphs>16</Paragraphs>
  <ScaleCrop>false</ScaleCrop>
  <Company>Idra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DARI</dc:creator>
  <cp:keywords/>
  <dc:description/>
  <cp:lastModifiedBy>Andrea DARI</cp:lastModifiedBy>
  <cp:revision>1</cp:revision>
  <dcterms:created xsi:type="dcterms:W3CDTF">2017-10-25T08:11:00Z</dcterms:created>
  <dcterms:modified xsi:type="dcterms:W3CDTF">2017-10-25T08:19:00Z</dcterms:modified>
</cp:coreProperties>
</file>